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黑体" w:hAnsi="黑体" w:eastAsia="黑体" w:cs="黑体"/>
          <w:sz w:val="32"/>
          <w:szCs w:val="32"/>
        </w:rPr>
      </w:pPr>
      <w:r>
        <w:rPr>
          <w:rFonts w:hint="eastAsia" w:ascii="黑体" w:hAnsi="黑体" w:eastAsia="黑体" w:cs="黑体"/>
          <w:sz w:val="32"/>
          <w:szCs w:val="32"/>
        </w:rPr>
        <w:t>附件</w:t>
      </w:r>
    </w:p>
    <w:p>
      <w:pPr>
        <w:pStyle w:val="2"/>
        <w:keepNext w:val="0"/>
        <w:keepLines w:val="0"/>
        <w:pageBreakBefore w:val="0"/>
        <w:widowControl w:val="0"/>
        <w:kinsoku/>
        <w:wordWrap/>
        <w:overflowPunct/>
        <w:topLinePunct w:val="0"/>
        <w:autoSpaceDE/>
        <w:autoSpaceDN/>
        <w:bidi w:val="0"/>
        <w:adjustRightInd/>
        <w:snapToGrid/>
        <w:spacing w:before="157" w:beforeLines="50" w:after="0" w:line="57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乡镇（街道）行政职权目录清单</w:t>
      </w:r>
    </w:p>
    <w:p>
      <w:pPr>
        <w:pStyle w:val="2"/>
        <w:keepNext w:val="0"/>
        <w:keepLines w:val="0"/>
        <w:pageBreakBefore w:val="0"/>
        <w:widowControl w:val="0"/>
        <w:kinsoku/>
        <w:wordWrap/>
        <w:overflowPunct/>
        <w:topLinePunct w:val="0"/>
        <w:autoSpaceDE/>
        <w:autoSpaceDN/>
        <w:bidi w:val="0"/>
        <w:adjustRightInd/>
        <w:snapToGrid/>
        <w:spacing w:after="157" w:afterLines="50"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（基础事项目录）</w:t>
      </w:r>
    </w:p>
    <w:bookmarkEnd w:id="0"/>
    <w:tbl>
      <w:tblPr>
        <w:tblStyle w:val="3"/>
        <w:tblW w:w="9397" w:type="dxa"/>
        <w:jc w:val="center"/>
        <w:tblLayout w:type="fixed"/>
        <w:tblCellMar>
          <w:top w:w="0" w:type="dxa"/>
          <w:left w:w="0" w:type="dxa"/>
          <w:bottom w:w="0" w:type="dxa"/>
          <w:right w:w="0" w:type="dxa"/>
        </w:tblCellMar>
      </w:tblPr>
      <w:tblGrid>
        <w:gridCol w:w="665"/>
        <w:gridCol w:w="2300"/>
        <w:gridCol w:w="1633"/>
        <w:gridCol w:w="3916"/>
        <w:gridCol w:w="883"/>
      </w:tblGrid>
      <w:tr>
        <w:tblPrEx>
          <w:tblCellMar>
            <w:top w:w="0" w:type="dxa"/>
            <w:left w:w="0" w:type="dxa"/>
            <w:bottom w:w="0" w:type="dxa"/>
            <w:right w:w="0" w:type="dxa"/>
          </w:tblCellMar>
        </w:tblPrEx>
        <w:trPr>
          <w:trHeight w:val="587" w:hRule="atLeast"/>
          <w:tblHeader/>
          <w:jc w:val="center"/>
        </w:trPr>
        <w:tc>
          <w:tcPr>
            <w:tcW w:w="6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序号</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实施主体</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职权类别</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事项名称</w:t>
            </w:r>
          </w:p>
        </w:tc>
        <w:tc>
          <w:tcPr>
            <w:tcW w:w="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实施层级</w:t>
            </w:r>
          </w:p>
        </w:tc>
      </w:tr>
      <w:tr>
        <w:tblPrEx>
          <w:tblCellMar>
            <w:top w:w="0" w:type="dxa"/>
            <w:left w:w="0" w:type="dxa"/>
            <w:bottom w:w="0" w:type="dxa"/>
            <w:right w:w="0" w:type="dxa"/>
          </w:tblCellMar>
        </w:tblPrEx>
        <w:trPr>
          <w:trHeight w:val="90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行政许可</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在村庄、集镇规划区内的街道、广场、市场和车站等场所修建临时建筑物、构筑物和其他设施审批</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69"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行政许可</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农民集体所有土地由本集体经济组织以外单位或者个人承包经营审批</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0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行政许可</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农村村民在村庄、集镇规划区内建住宅的选址审核(批准)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1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行政处罚</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对在村庄、集镇规划区内，农村居民未经批准或者违反规划的规定建住宅的处罚</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90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行政处罚</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对损坏村庄、集镇房屋、公共设施，乱堆粪便、垃圾、柴草破坏村容镇貌和环境卫生的处罚</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96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行政处罚</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对未经批准擅自在村庄、集镇规划区内的街道、广场、市场和车站等场所修建临时建筑物、构筑物和其他设施的处罚</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62"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行政处罚</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对损坏或者擅自移动有钉螺地带警示标志的处罚</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62"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行政强制</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地质灾害险情情况紧急时强行组织避灾疏散</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9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行政强制</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对在乡、村庄规划区内未依法取得乡村建设规划许可证或者未按照乡村建设规划许可证的规定进行建设的处置</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行政强制</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对非法种植毒品原植物的处置</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69"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11</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行政裁决</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对个人之间、个人与单位之间林木所有权和林地使用权争议处理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56"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12</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行政裁决</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对个人之间、个人与单位之间土地所有权和使用权争议处理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13</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内河乡镇渡口渡船监督检查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14</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征收土地安置补助费使用情况监督</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31"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15</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对辖区内养犬的监督管理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49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16</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对宗教事务的监督管理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87"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17</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对乡村集体所有制企业监督管理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44"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18</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对辖区内国土违法建设的监督管理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31"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19</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对农村土地承包及承包合同监督管理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87"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20</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对基本农田的保护监督</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5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21</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对民用散煤的监督管理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5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22</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对农业环境的监督管理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81"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23</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对水库大坝、尾矿坝监督管理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24</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对涉水企业的水污染治理、化工企业地下水的监督检查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47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25</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对水源地环境的监督检查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5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26</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对大气污染源及其他公害的监督管理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1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27</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对“散乱污”企业的监督管理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62"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28</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对工业企业等单位落实重污染天气应急响应措施的监督检查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62"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29</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对生产经营单位安全生产状况的监督管理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0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30</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对噪音污染的监督检查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44"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31</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对社区戒毒人员、社区康复人员的监督管理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7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32</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对用人单位流动人口计划生育工作的监督检查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33</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对动物疫病预防与控制的监督管理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34</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对农民负担工作监督管理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38"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35</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行政检查</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对农业资金分配、使用过程的监督检查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1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36</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行政确认</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病残儿医学鉴定复核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1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37</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在乡、村庄规划区内进行乡镇企业、乡村公共设施和公益事业建设审核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1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38</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新建、改建乡道用地审核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87"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39</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农村土地承包经营权证核发审核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49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40</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乡村集体所有制企业设立审核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87"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41</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未按规划审批程序批准占用土地的责令退回</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831"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42</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在土地承包经营期限内，对个别承包经营者之间承包的土地进行适当调整审核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569"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43</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农村村民住宅用地审核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56"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44</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乡（镇）村公共设施、公益事业建设使用土地审核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56"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45</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组织开展防汛抗旱工作</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44"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46</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对最低生活保障家庭状况定期核查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44"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47</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农村为村民设置公益性墓地审核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38"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48</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对农村集体经济组织或者村民委员会强迫农民以资代劳的处理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756"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49</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对村民委员会或者农村五保供养服务机构提供的供养服务的监督管理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44"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50</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在乡、村庄规划区内进行乡镇企业、乡村公共设施和公益事业建设审核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06"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51</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耕地占用税免征、减征审核</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52</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农村土地承包经营权流转合同备案</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1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53</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兵役登记</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1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54</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征兵政治审查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903"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55</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房屋租赁中介机构、房屋的出租（借）人和物业服务企业等有关组织或者个人未按法规如实提供流动人口信息的处理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06"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56</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对不履行协助计划生育管理义务的处理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25"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57</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对侵占、破坏学校体育场地、器材、设备的处理</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1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58</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其他职权</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对新生儿在医疗保健机构以外地点死亡的核查</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w:t>
            </w:r>
          </w:p>
        </w:tc>
      </w:tr>
      <w:tr>
        <w:tblPrEx>
          <w:tblCellMar>
            <w:top w:w="0" w:type="dxa"/>
            <w:left w:w="0" w:type="dxa"/>
            <w:bottom w:w="0" w:type="dxa"/>
            <w:right w:w="0" w:type="dxa"/>
          </w:tblCellMar>
        </w:tblPrEx>
        <w:trPr>
          <w:trHeight w:val="61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59</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行政给付</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特困人员供养金给付</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auto"/>
                <w:kern w:val="0"/>
                <w:sz w:val="21"/>
                <w:szCs w:val="21"/>
                <w:u w:val="none"/>
                <w:lang w:val="en-US" w:eastAsia="zh-CN" w:bidi="ar"/>
              </w:rPr>
            </w:pPr>
            <w:r>
              <w:rPr>
                <w:rFonts w:hint="eastAsia" w:ascii="宋体" w:hAnsi="宋体" w:eastAsia="宋体" w:cs="宋体"/>
                <w:i w:val="0"/>
                <w:color w:val="auto"/>
                <w:kern w:val="0"/>
                <w:sz w:val="18"/>
                <w:szCs w:val="18"/>
                <w:u w:val="none"/>
                <w:lang w:val="en-US" w:eastAsia="zh-CN" w:bidi="ar"/>
              </w:rPr>
              <w:t>C</w:t>
            </w:r>
            <w:r>
              <w:rPr>
                <w:rFonts w:hint="eastAsia" w:ascii="宋体" w:hAnsi="宋体" w:eastAsia="宋体" w:cs="宋体"/>
                <w:i w:val="0"/>
                <w:color w:val="auto"/>
                <w:kern w:val="0"/>
                <w:sz w:val="21"/>
                <w:szCs w:val="21"/>
                <w:u w:val="none"/>
                <w:lang w:val="en-US" w:eastAsia="zh-CN" w:bidi="ar"/>
              </w:rPr>
              <w:t>D</w:t>
            </w:r>
          </w:p>
        </w:tc>
      </w:tr>
      <w:tr>
        <w:tblPrEx>
          <w:tblCellMar>
            <w:top w:w="0" w:type="dxa"/>
            <w:left w:w="0" w:type="dxa"/>
            <w:bottom w:w="0" w:type="dxa"/>
            <w:right w:w="0" w:type="dxa"/>
          </w:tblCellMar>
        </w:tblPrEx>
        <w:trPr>
          <w:trHeight w:val="610" w:hRule="atLeast"/>
          <w:jc w:val="center"/>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60</w:t>
            </w:r>
          </w:p>
        </w:tc>
        <w:tc>
          <w:tcPr>
            <w:tcW w:w="23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乡（镇）人民政府、街道办事处</w:t>
            </w:r>
          </w:p>
        </w:tc>
        <w:tc>
          <w:tcPr>
            <w:tcW w:w="1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行政许可</w:t>
            </w:r>
          </w:p>
        </w:tc>
        <w:tc>
          <w:tcPr>
            <w:tcW w:w="39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乡村建设规划许可证核发</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BCD</w:t>
            </w:r>
          </w:p>
        </w:tc>
      </w:tr>
    </w:tbl>
    <w:p>
      <w:pPr>
        <w:pStyle w:val="2"/>
        <w:rPr>
          <w:rFonts w:hint="default"/>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hZmM2MDc5Zjg1OGQxZmYyMmZhNjA3ODhlYmU3ZGMifQ=="/>
  </w:docVars>
  <w:rsids>
    <w:rsidRoot w:val="697349B9"/>
    <w:rsid w:val="69734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2132</Words>
  <Characters>2186</Characters>
  <Lines>0</Lines>
  <Paragraphs>0</Paragraphs>
  <TotalTime>0</TotalTime>
  <ScaleCrop>false</ScaleCrop>
  <LinksUpToDate>false</LinksUpToDate>
  <CharactersWithSpaces>2186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2022-12-27T07:32:00Z</dcterms:created>
  <dc:creator>什么是心安.</dc:creator>
  <cp:lastModifiedBy>什么是心安.</cp:lastModifiedBy>
  <dcterms:modified xsi:type="dcterms:W3CDTF">2022-12-27T07:33:36Z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3AB4A1AD33D2491090FC6422FE4E2294</vt:lpwstr>
  </property>
</Properties>
</file>